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38" w:rsidRDefault="00B23638" w:rsidP="00B23638">
      <w:r>
        <w:t>Fewest putts</w:t>
      </w:r>
      <w:r>
        <w:tab/>
      </w:r>
      <w:r>
        <w:tab/>
        <w:t xml:space="preserve">Bob </w:t>
      </w:r>
      <w:proofErr w:type="spellStart"/>
      <w:r>
        <w:t>Prouty</w:t>
      </w:r>
      <w:proofErr w:type="spellEnd"/>
      <w:r>
        <w:tab/>
        <w:t>28</w:t>
      </w:r>
    </w:p>
    <w:p w:rsidR="00B23638" w:rsidRDefault="00B23638" w:rsidP="00B23638"/>
    <w:p w:rsidR="00B23638" w:rsidRDefault="00B23638" w:rsidP="00B23638">
      <w:r>
        <w:t>2</w:t>
      </w:r>
      <w:r w:rsidRPr="00434A46">
        <w:rPr>
          <w:vertAlign w:val="superscript"/>
        </w:rPr>
        <w:t>nd</w:t>
      </w:r>
      <w:r>
        <w:t xml:space="preserve"> Flight</w:t>
      </w:r>
      <w:r>
        <w:tab/>
        <w:t xml:space="preserve">1  Marc Wilson  </w:t>
      </w:r>
      <w:r>
        <w:tab/>
        <w:t>67</w:t>
      </w:r>
    </w:p>
    <w:p w:rsidR="00B23638" w:rsidRDefault="00B23638" w:rsidP="00B23638">
      <w:r>
        <w:tab/>
      </w:r>
      <w:r>
        <w:tab/>
        <w:t>2  Jim Reid</w:t>
      </w:r>
      <w:r>
        <w:tab/>
      </w:r>
      <w:r>
        <w:tab/>
        <w:t>72</w:t>
      </w:r>
    </w:p>
    <w:p w:rsidR="00B23638" w:rsidRDefault="00B23638" w:rsidP="00B23638">
      <w:r>
        <w:tab/>
      </w:r>
      <w:r>
        <w:tab/>
        <w:t>3  Jose Valdez</w:t>
      </w:r>
      <w:r>
        <w:tab/>
        <w:t>74</w:t>
      </w:r>
    </w:p>
    <w:p w:rsidR="00B23638" w:rsidRDefault="00B23638" w:rsidP="00B23638">
      <w:r>
        <w:tab/>
      </w:r>
      <w:r>
        <w:tab/>
        <w:t>4  John Buck</w:t>
      </w:r>
      <w:r>
        <w:tab/>
      </w:r>
      <w:r>
        <w:tab/>
        <w:t>75</w:t>
      </w:r>
    </w:p>
    <w:p w:rsidR="00B23638" w:rsidRDefault="00B23638" w:rsidP="00B23638">
      <w:r>
        <w:t>Fewest putts</w:t>
      </w:r>
      <w:r>
        <w:tab/>
      </w:r>
      <w:r>
        <w:tab/>
        <w:t>Will Wong</w:t>
      </w:r>
      <w:r>
        <w:tab/>
        <w:t>30  (5 way card off)</w:t>
      </w:r>
    </w:p>
    <w:p w:rsidR="00B23638" w:rsidRDefault="00B23638" w:rsidP="00B23638"/>
    <w:p w:rsidR="00B23638" w:rsidRDefault="00B23638" w:rsidP="00B23638">
      <w:r>
        <w:t>3</w:t>
      </w:r>
      <w:r w:rsidRPr="00C537EB">
        <w:rPr>
          <w:vertAlign w:val="superscript"/>
        </w:rPr>
        <w:t>rd</w:t>
      </w:r>
      <w:r>
        <w:t xml:space="preserve"> Flight</w:t>
      </w:r>
      <w:r>
        <w:tab/>
        <w:t>1  Nancy Luke</w:t>
      </w:r>
      <w:r>
        <w:tab/>
        <w:t>67</w:t>
      </w:r>
    </w:p>
    <w:p w:rsidR="00B23638" w:rsidRDefault="00B23638" w:rsidP="00B23638">
      <w:r>
        <w:tab/>
      </w:r>
      <w:r>
        <w:tab/>
        <w:t>2  Rich Stratton</w:t>
      </w:r>
      <w:r>
        <w:tab/>
        <w:t>69</w:t>
      </w:r>
    </w:p>
    <w:p w:rsidR="00B23638" w:rsidRDefault="00B23638" w:rsidP="00B23638">
      <w:r>
        <w:tab/>
      </w:r>
      <w:r>
        <w:tab/>
        <w:t xml:space="preserve">3  Bill </w:t>
      </w:r>
      <w:proofErr w:type="spellStart"/>
      <w:r>
        <w:t>Eshbach</w:t>
      </w:r>
      <w:proofErr w:type="spellEnd"/>
      <w:r>
        <w:tab/>
        <w:t>71  (card off)</w:t>
      </w:r>
    </w:p>
    <w:p w:rsidR="00B23638" w:rsidRDefault="00B23638" w:rsidP="00B23638">
      <w:r>
        <w:tab/>
      </w:r>
      <w:r>
        <w:tab/>
        <w:t>4  James Snyder</w:t>
      </w:r>
      <w:r>
        <w:tab/>
        <w:t>71</w:t>
      </w:r>
    </w:p>
    <w:p w:rsidR="00B23638" w:rsidRDefault="00B23638" w:rsidP="00B23638">
      <w:r>
        <w:t>Fewest putts</w:t>
      </w:r>
      <w:r>
        <w:tab/>
      </w:r>
      <w:r>
        <w:tab/>
        <w:t>Joe Gough</w:t>
      </w:r>
      <w:r>
        <w:tab/>
        <w:t>31</w:t>
      </w:r>
    </w:p>
    <w:p w:rsidR="00B23638" w:rsidRDefault="00B23638" w:rsidP="00B23638"/>
    <w:p w:rsidR="00B23638" w:rsidRDefault="00B23638" w:rsidP="00B23638">
      <w:r>
        <w:t xml:space="preserve">Closest to the pin:  #5 Michael Marks 6’ 4”  #7 Brandon Lewis 11’ 11”  #11 Roy </w:t>
      </w:r>
      <w:proofErr w:type="spellStart"/>
      <w:r>
        <w:t>Hui</w:t>
      </w:r>
      <w:proofErr w:type="spellEnd"/>
      <w:r>
        <w:t xml:space="preserve"> 19’ 6”  #17 Dustin Buck 14’ 2 ½ “</w:t>
      </w:r>
    </w:p>
    <w:p w:rsidR="00B23638" w:rsidRDefault="00B23638" w:rsidP="00B23638"/>
    <w:p w:rsidR="00B23638" w:rsidRPr="00434A46" w:rsidRDefault="00B23638" w:rsidP="00B23638">
      <w:r>
        <w:t>Our two-person NCGA team will be Dustin Buck and Marc Wilson.</w:t>
      </w:r>
    </w:p>
    <w:p w:rsidR="00B23638" w:rsidRDefault="00B23638" w:rsidP="00B23638"/>
    <w:p w:rsidR="00B23638" w:rsidRDefault="00B23638" w:rsidP="00B23638">
      <w:r>
        <w:rPr>
          <w:b/>
        </w:rPr>
        <w:t>TRGC SCHEDULE</w:t>
      </w:r>
    </w:p>
    <w:p w:rsidR="00B23638" w:rsidRPr="001A53E1" w:rsidRDefault="00B23638" w:rsidP="00B23638">
      <w:r>
        <w:t xml:space="preserve">Later in April, TRGC will travel to Monterey for play at </w:t>
      </w:r>
      <w:proofErr w:type="spellStart"/>
      <w:r>
        <w:t>Pasadera</w:t>
      </w:r>
      <w:proofErr w:type="spellEnd"/>
      <w:r>
        <w:t xml:space="preserve"> Country Club on Thursday, April 18, and Rancho Canada West on Friday, April 19.  In May, we will play at Castle Oaks on Saturday, May 18.  Castle Oaks is one of the best courses in the Sacramento area and a TRGC favorite, so get your entry in early.</w:t>
      </w:r>
    </w:p>
    <w:p w:rsidR="00B23638" w:rsidRDefault="00B23638" w:rsidP="00B23638"/>
    <w:p w:rsidR="00B23638" w:rsidRDefault="00B23638" w:rsidP="00B23638">
      <w:r>
        <w:rPr>
          <w:b/>
        </w:rPr>
        <w:t>RECRUITMENT</w:t>
      </w:r>
    </w:p>
    <w:p w:rsidR="00B23638" w:rsidRDefault="00B23638" w:rsidP="00B23638">
      <w:r>
        <w:t xml:space="preserve">Every year, clubs of all types lose some members who don’t renew their affiliation.  Some members move away, some have health issues, some have family matters that override recreational participation, and sometimes simple economics get in the way.  </w:t>
      </w:r>
    </w:p>
    <w:p w:rsidR="00B23638" w:rsidRDefault="00B23638" w:rsidP="00B23638"/>
    <w:p w:rsidR="00B23638" w:rsidRDefault="00B23638" w:rsidP="00B23638">
      <w:r>
        <w:t xml:space="preserve">The TRGC Board has initiated a new plan for recruitment.  For every member you bring into the club, you get $5.00 off on your dues for next year (maximum of $25.00 off).  This plan will reward the members who help our club grow, plus it will increase the recruiter’s chances of winning one of the two $35.00 drawings at the end of the year.  Your recruiting efforts will help the club move toward our goal of 100 members; we currently have 78.  </w:t>
      </w:r>
    </w:p>
    <w:p w:rsidR="00B23638" w:rsidRDefault="00B23638" w:rsidP="00B23638"/>
    <w:p w:rsidR="00B23638" w:rsidRDefault="00B23638" w:rsidP="00B23638">
      <w:r>
        <w:t>I ran this section in the newsletter last month, but it warrants repeating.</w:t>
      </w:r>
    </w:p>
    <w:p w:rsidR="00B23638" w:rsidRDefault="00B23638" w:rsidP="00B23638"/>
    <w:p w:rsidR="00B23638" w:rsidRDefault="00B23638" w:rsidP="00B23638">
      <w:r>
        <w:t xml:space="preserve">Also, Nick Schiaretti has followed up on a suggestion by TRGC member Roy </w:t>
      </w:r>
      <w:proofErr w:type="spellStart"/>
      <w:r>
        <w:t>Hui</w:t>
      </w:r>
      <w:proofErr w:type="spellEnd"/>
      <w:r>
        <w:t xml:space="preserve"> to have club business cards printed so that the cards can be handed out to golfers who might be interested in joining our club.  Thanks for the great suggestion, Roy.</w:t>
      </w:r>
    </w:p>
    <w:p w:rsidR="00B23638" w:rsidRDefault="00B23638" w:rsidP="00B23638"/>
    <w:p w:rsidR="00B23638" w:rsidRDefault="00B23638" w:rsidP="00B23638">
      <w:pPr>
        <w:rPr>
          <w:rFonts w:cs="Arial"/>
          <w:szCs w:val="24"/>
        </w:rPr>
      </w:pPr>
    </w:p>
    <w:p w:rsidR="00B23638" w:rsidRDefault="00B23638" w:rsidP="00B23638">
      <w:pPr>
        <w:rPr>
          <w:rFonts w:cs="Arial"/>
          <w:szCs w:val="24"/>
        </w:rPr>
      </w:pPr>
      <w:r>
        <w:rPr>
          <w:rFonts w:cs="Arial"/>
          <w:b/>
          <w:szCs w:val="24"/>
        </w:rPr>
        <w:lastRenderedPageBreak/>
        <w:t>SUNSHINE</w:t>
      </w:r>
    </w:p>
    <w:p w:rsidR="00B23638" w:rsidRDefault="00B23638" w:rsidP="00B23638">
      <w:pPr>
        <w:rPr>
          <w:rFonts w:cs="Arial"/>
          <w:szCs w:val="24"/>
        </w:rPr>
      </w:pPr>
      <w:r>
        <w:rPr>
          <w:rFonts w:cs="Arial"/>
          <w:szCs w:val="24"/>
        </w:rPr>
        <w:t xml:space="preserve">Mike Morrow is still experiencing significant health issues, but he’s back playing golf and will play in our Monterey tournaments.  </w:t>
      </w:r>
    </w:p>
    <w:p w:rsidR="00B23638" w:rsidRPr="003A33E8" w:rsidRDefault="00B23638" w:rsidP="00B23638">
      <w:pPr>
        <w:rPr>
          <w:rFonts w:cs="Arial"/>
          <w:szCs w:val="24"/>
        </w:rPr>
      </w:pPr>
    </w:p>
    <w:p w:rsidR="00B23638" w:rsidRDefault="00B23638" w:rsidP="00B23638">
      <w:pPr>
        <w:pStyle w:val="Heading3"/>
        <w:rPr>
          <w:rFonts w:ascii="Arial" w:hAnsi="Arial"/>
          <w:sz w:val="24"/>
        </w:rPr>
      </w:pPr>
      <w:r>
        <w:rPr>
          <w:rFonts w:ascii="Arial" w:hAnsi="Arial"/>
          <w:sz w:val="24"/>
        </w:rPr>
        <w:t>NEWSLETTER INFORMATION</w:t>
      </w:r>
    </w:p>
    <w:p w:rsidR="00B23638" w:rsidRDefault="00B23638" w:rsidP="00B23638">
      <w:r>
        <w:t xml:space="preserve">If you have information or material that you would like included the newsletter, my email address is </w:t>
      </w:r>
      <w:hyperlink r:id="rId4" w:history="1">
        <w:r w:rsidRPr="00A47965">
          <w:rPr>
            <w:rStyle w:val="Hyperlink"/>
          </w:rPr>
          <w:t>tpagefam@surewest.net</w:t>
        </w:r>
      </w:hyperlink>
      <w:r>
        <w:t>; my home phone is (916) 488-6465.</w:t>
      </w:r>
    </w:p>
    <w:p w:rsidR="00B23638" w:rsidRDefault="00B23638" w:rsidP="00B23638">
      <w:pPr>
        <w:rPr>
          <w:rFonts w:ascii="Times New Roman" w:hAnsi="Times New Roman"/>
        </w:rPr>
      </w:pPr>
    </w:p>
    <w:p w:rsidR="00B23638" w:rsidRDefault="00B23638" w:rsidP="00B23638">
      <w:r>
        <w:t>Tom Page</w:t>
      </w:r>
    </w:p>
    <w:p w:rsidR="00754F23" w:rsidRDefault="00754F23"/>
    <w:sectPr w:rsidR="00754F23">
      <w:footerReference w:type="default" r:id="rId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57" w:rsidRDefault="00B23638">
    <w:pPr>
      <w:pStyle w:val="Footer"/>
      <w:jc w:val="center"/>
    </w:pPr>
    <w:r>
      <w:fldChar w:fldCharType="begin"/>
    </w:r>
    <w:r>
      <w:instrText xml:space="preserve"> PAGE   \* MERGEFORMAT </w:instrText>
    </w:r>
    <w:r>
      <w:fldChar w:fldCharType="separate"/>
    </w:r>
    <w:r>
      <w:rPr>
        <w:noProof/>
      </w:rPr>
      <w:t>1</w:t>
    </w:r>
    <w:r>
      <w:rPr>
        <w:noProof/>
      </w:rPr>
      <w:fldChar w:fldCharType="end"/>
    </w:r>
  </w:p>
  <w:p w:rsidR="00B31657" w:rsidRDefault="00B2363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3638"/>
    <w:rsid w:val="00754F23"/>
    <w:rsid w:val="00B2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38"/>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B23638"/>
    <w:pPr>
      <w:keepNex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3638"/>
    <w:rPr>
      <w:rFonts w:ascii="Times New Roman" w:eastAsia="Times New Roman" w:hAnsi="Times New Roman" w:cs="Times New Roman"/>
      <w:b/>
      <w:sz w:val="28"/>
      <w:szCs w:val="20"/>
    </w:rPr>
  </w:style>
  <w:style w:type="character" w:styleId="Hyperlink">
    <w:name w:val="Hyperlink"/>
    <w:rsid w:val="00B23638"/>
    <w:rPr>
      <w:color w:val="0000FF"/>
      <w:u w:val="single"/>
    </w:rPr>
  </w:style>
  <w:style w:type="paragraph" w:styleId="Footer">
    <w:name w:val="footer"/>
    <w:basedOn w:val="Normal"/>
    <w:link w:val="FooterChar"/>
    <w:uiPriority w:val="99"/>
    <w:rsid w:val="00B23638"/>
    <w:pPr>
      <w:tabs>
        <w:tab w:val="center" w:pos="4680"/>
        <w:tab w:val="right" w:pos="9360"/>
      </w:tabs>
    </w:pPr>
    <w:rPr>
      <w:lang/>
    </w:rPr>
  </w:style>
  <w:style w:type="character" w:customStyle="1" w:styleId="FooterChar">
    <w:name w:val="Footer Char"/>
    <w:basedOn w:val="DefaultParagraphFont"/>
    <w:link w:val="Footer"/>
    <w:uiPriority w:val="99"/>
    <w:rsid w:val="00B23638"/>
    <w:rPr>
      <w:rFonts w:ascii="Arial" w:eastAsia="Times New Roman" w:hAnsi="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tpagefam@surew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dc:creator>
  <cp:lastModifiedBy>Jon's</cp:lastModifiedBy>
  <cp:revision>1</cp:revision>
  <dcterms:created xsi:type="dcterms:W3CDTF">2013-04-23T16:34:00Z</dcterms:created>
  <dcterms:modified xsi:type="dcterms:W3CDTF">2013-04-23T16:35:00Z</dcterms:modified>
</cp:coreProperties>
</file>